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Cambria" w:hAnsi="Cambria" w:cs="Garamond"/>
          <w:sz w:val="24"/>
          <w:szCs w:val="24"/>
        </w:rPr>
      </w:pPr>
      <w:r>
        <w:rPr>
          <w:rFonts w:cs="Garamond" w:ascii="Cambria" w:hAnsi="Cambria"/>
          <w:sz w:val="24"/>
          <w:szCs w:val="24"/>
        </w:rPr>
      </w:r>
    </w:p>
    <w:p>
      <w:pPr>
        <w:pStyle w:val="Normal"/>
        <w:spacing w:before="0" w:after="0"/>
        <w:jc w:val="center"/>
        <w:rPr>
          <w:rFonts w:ascii="Garamond" w:hAnsi="Garamond" w:cs="Garamond"/>
          <w:i/>
          <w:i/>
          <w:iCs/>
          <w:sz w:val="24"/>
          <w:szCs w:val="24"/>
        </w:rPr>
      </w:pPr>
      <w:r>
        <w:rPr>
          <w:rFonts w:cs="Garamond" w:ascii="Garamond" w:hAnsi="Garamond"/>
          <w:i/>
          <w:iCs/>
          <w:sz w:val="24"/>
          <w:szCs w:val="24"/>
        </w:rPr>
        <w:t>Quarrata,  24 Ottobre 2025</w:t>
      </w:r>
    </w:p>
    <w:p>
      <w:pPr>
        <w:pStyle w:val="Normal"/>
        <w:spacing w:before="0" w:after="0"/>
        <w:rPr>
          <w:rFonts w:ascii="Cambria" w:hAnsi="Cambria" w:cs="Garamond"/>
          <w:sz w:val="24"/>
          <w:szCs w:val="24"/>
        </w:rPr>
      </w:pPr>
      <w:r>
        <w:rPr>
          <w:rFonts w:cs="Garamond" w:ascii="Cambria" w:hAnsi="Cambria"/>
          <w:sz w:val="24"/>
          <w:szCs w:val="24"/>
        </w:rPr>
      </w:r>
    </w:p>
    <w:p>
      <w:pPr>
        <w:pStyle w:val="Normal"/>
        <w:spacing w:before="0" w:after="0"/>
        <w:jc w:val="center"/>
        <w:rPr>
          <w:rFonts w:ascii="Garamond" w:hAnsi="Garamond"/>
        </w:rPr>
      </w:pPr>
      <w:r>
        <w:rPr>
          <w:rFonts w:cs="Garamond" w:ascii="Garamond" w:hAnsi="Garamond"/>
          <w:b/>
          <w:bCs/>
          <w:sz w:val="24"/>
          <w:szCs w:val="24"/>
        </w:rPr>
        <w:t>Nozze d’oro 2025</w:t>
      </w:r>
    </w:p>
    <w:p>
      <w:pPr>
        <w:pStyle w:val="Normal"/>
        <w:spacing w:before="0" w:after="0"/>
        <w:jc w:val="center"/>
        <w:rPr>
          <w:rFonts w:ascii="Garamond" w:hAnsi="Garamond"/>
        </w:rPr>
      </w:pPr>
      <w:r>
        <w:rPr>
          <w:rFonts w:cs="Garamond" w:ascii="Garamond" w:hAnsi="Garamond"/>
          <w:b w:val="false"/>
          <w:bCs w:val="false"/>
          <w:i/>
          <w:iCs/>
          <w:sz w:val="24"/>
          <w:szCs w:val="24"/>
        </w:rPr>
        <w:t>A Villa La Magia una festa per i 50 anni di matrimonio</w:t>
      </w:r>
    </w:p>
    <w:p>
      <w:pPr>
        <w:pStyle w:val="Normal"/>
        <w:spacing w:before="0" w:after="0"/>
        <w:jc w:val="center"/>
        <w:rPr>
          <w:rFonts w:ascii="Garamond" w:hAnsi="Garamond"/>
        </w:rPr>
      </w:pPr>
      <w:r>
        <w:rPr>
          <w:rFonts w:cs="Garamond" w:ascii="Garamond" w:hAnsi="Garamond"/>
          <w:b w:val="false"/>
          <w:bCs w:val="false"/>
          <w:i/>
          <w:iCs/>
          <w:sz w:val="24"/>
          <w:szCs w:val="24"/>
        </w:rPr>
        <w:t>108 le coppie che hanno festeggiato mezzo secolo di vita insieme</w:t>
      </w:r>
    </w:p>
    <w:p>
      <w:pPr>
        <w:pStyle w:val="Normal"/>
        <w:spacing w:before="0" w:after="0"/>
        <w:jc w:val="center"/>
        <w:rPr>
          <w:rFonts w:ascii="Garamond" w:hAnsi="Garamond"/>
        </w:rPr>
      </w:pPr>
      <w:r>
        <w:rPr>
          <w:rFonts w:cs="Garamond" w:ascii="Garamond" w:hAnsi="Garamond"/>
          <w:b w:val="false"/>
          <w:bCs w:val="false"/>
          <w:i/>
          <w:iCs/>
          <w:sz w:val="24"/>
          <w:szCs w:val="24"/>
        </w:rPr>
        <w:t>Correva l’anno 1975…  a Quarrata Luciano Caramelli succede come sindaco a Vittorio Amadori</w:t>
      </w:r>
    </w:p>
    <w:p>
      <w:pPr>
        <w:pStyle w:val="Normal"/>
        <w:spacing w:before="0" w:after="0"/>
        <w:jc w:val="center"/>
        <w:rPr>
          <w:rFonts w:ascii="Garamond" w:hAnsi="Garamond"/>
        </w:rPr>
      </w:pPr>
      <w:r>
        <w:rPr>
          <w:rFonts w:cs="Garamond" w:ascii="Garamond" w:hAnsi="Garamond"/>
          <w:b w:val="false"/>
          <w:bCs w:val="false"/>
          <w:i/>
          <w:iCs/>
          <w:sz w:val="24"/>
          <w:szCs w:val="24"/>
        </w:rPr>
        <w:t>In Italia approvata la legge per portare a 18 anni l’età per votare</w:t>
      </w:r>
    </w:p>
    <w:p>
      <w:pPr>
        <w:pStyle w:val="Normal"/>
        <w:spacing w:before="0" w:after="0"/>
        <w:jc w:val="center"/>
        <w:rPr>
          <w:b w:val="false"/>
          <w:b w:val="false"/>
          <w:bCs w:val="false"/>
          <w:i/>
          <w:i/>
          <w:iCs/>
        </w:rPr>
      </w:pPr>
      <w:r>
        <w:rPr>
          <w:b w:val="false"/>
          <w:bCs w:val="false"/>
          <w:i/>
          <w:iCs/>
        </w:rPr>
      </w:r>
    </w:p>
    <w:p>
      <w:pPr>
        <w:pStyle w:val="Normal"/>
        <w:spacing w:before="0" w:after="0"/>
        <w:jc w:val="center"/>
        <w:rPr>
          <w:b w:val="false"/>
          <w:b w:val="false"/>
          <w:bCs w:val="false"/>
          <w:i/>
          <w:i/>
          <w:iCs/>
        </w:rPr>
      </w:pPr>
      <w:r>
        <w:rPr>
          <w:b w:val="false"/>
          <w:bCs w:val="false"/>
          <w:i/>
          <w:iCs/>
        </w:rPr>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t xml:space="preserve">Si è tenuto ieri </w:t>
      </w:r>
      <w:r>
        <w:rPr>
          <w:rFonts w:ascii="Garamond" w:hAnsi="Garamond"/>
          <w:b/>
          <w:bCs/>
          <w:i w:val="false"/>
          <w:iCs w:val="false"/>
        </w:rPr>
        <w:t>giovedì 23 Ottobre</w:t>
      </w:r>
      <w:r>
        <w:rPr>
          <w:rFonts w:ascii="Garamond" w:hAnsi="Garamond"/>
          <w:b w:val="false"/>
          <w:bCs w:val="false"/>
          <w:i w:val="false"/>
          <w:iCs w:val="false"/>
        </w:rPr>
        <w:t xml:space="preserve">, nella cornice della Limonaia di Villa la Magia, il consueto appuntamento organizzato dal Comune di Quarrata per festeggiare le </w:t>
      </w:r>
      <w:r>
        <w:rPr>
          <w:rFonts w:ascii="Garamond" w:hAnsi="Garamond"/>
          <w:b/>
          <w:bCs/>
          <w:i w:val="false"/>
          <w:iCs w:val="false"/>
        </w:rPr>
        <w:t>Nozze d’Oro</w:t>
      </w:r>
      <w:r>
        <w:rPr>
          <w:rFonts w:ascii="Garamond" w:hAnsi="Garamond"/>
          <w:b w:val="false"/>
          <w:bCs w:val="false"/>
          <w:i w:val="false"/>
          <w:iCs w:val="false"/>
        </w:rPr>
        <w:t>.</w:t>
      </w:r>
    </w:p>
    <w:p>
      <w:pPr>
        <w:pStyle w:val="Normal"/>
        <w:spacing w:before="0" w:after="0"/>
        <w:jc w:val="left"/>
        <w:rPr>
          <w:rFonts w:ascii="Garamond" w:hAnsi="Garamond"/>
          <w:b w:val="false"/>
          <w:b w:val="false"/>
          <w:bCs w:val="false"/>
          <w:i w:val="false"/>
          <w:i w:val="false"/>
          <w:iCs w:val="false"/>
        </w:rPr>
      </w:pPr>
      <w:r>
        <w:rPr>
          <w:rFonts w:ascii="Garamond" w:hAnsi="Garamond"/>
          <w:b/>
          <w:bCs/>
          <w:i w:val="false"/>
          <w:iCs w:val="false"/>
        </w:rPr>
        <w:t>Cento otto le coppie quarratine che quest’anno tagliano il traguardo di 50 anni di matrimonio, essendo convolate a nozze nel 1975</w:t>
      </w:r>
      <w:r>
        <w:rPr>
          <w:rFonts w:ascii="Garamond" w:hAnsi="Garamond"/>
          <w:b w:val="false"/>
          <w:bCs w:val="false"/>
          <w:i w:val="false"/>
          <w:iCs w:val="false"/>
        </w:rPr>
        <w:t>.</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t>Un traguardo che l’Amministrazione Comunale ha deciso di festeggiare omaggiando le coppie con un aperitivo e una cena offerti nei locali della Limonaia.</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t>Alle coppie è stata donata una pergamena in ricordo dell’evento, consegnata dal sindaco di Quarrata Gabriele Romiti e dall’assessore alle Politiche Sociali Mariavittoria Michelacci, una rosa rossa e un biglietto per 2 persone per una visita guidata gratuita a Villa La Magia.</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r>
    </w:p>
    <w:p>
      <w:pPr>
        <w:pStyle w:val="Normal"/>
        <w:spacing w:before="0" w:after="0"/>
        <w:jc w:val="left"/>
        <w:rPr>
          <w:b/>
          <w:b/>
          <w:bCs/>
        </w:rPr>
      </w:pPr>
      <w:r>
        <w:rPr>
          <w:rFonts w:ascii="Garamond" w:hAnsi="Garamond"/>
          <w:b/>
          <w:bCs/>
          <w:i w:val="false"/>
          <w:iCs w:val="false"/>
        </w:rPr>
        <w:t xml:space="preserve">Cosa succedeva a Quarrata nel 1975… </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t xml:space="preserve">Il 2 luglio finisce il mandato amministrativo di Vittorio Amadori, sindaco della città per 24 anni dal 1951. </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t xml:space="preserve">A Luciano Amadori nel 1975 succede come sindaco Luciano Caramelli. </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t xml:space="preserve">Al 31 dicembre del 1975 Quarrata conta 18.517 abitanti. </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sz w:val="24"/>
          <w:szCs w:val="24"/>
        </w:rPr>
        <w:t>Nasce l’USD Olimpia Quarrata e il gruppo di Quarrata dell’associazione nazionale Alpini.</w:t>
      </w:r>
    </w:p>
    <w:p>
      <w:pPr>
        <w:pStyle w:val="Normal"/>
        <w:spacing w:before="0" w:after="0"/>
        <w:jc w:val="left"/>
        <w:rPr>
          <w:rFonts w:ascii="Garamond" w:hAnsi="Garamond"/>
          <w:b w:val="false"/>
          <w:b w:val="false"/>
          <w:bCs w:val="false"/>
          <w:i w:val="false"/>
          <w:i w:val="false"/>
          <w:iCs w:val="false"/>
        </w:rPr>
      </w:pPr>
      <w:r>
        <w:rPr>
          <w:rFonts w:ascii="Garamond" w:hAnsi="Garamond"/>
          <w:b w:val="false"/>
          <w:bCs w:val="false"/>
          <w:i w:val="false"/>
          <w:iCs w:val="false"/>
        </w:rPr>
      </w:r>
    </w:p>
    <w:p>
      <w:pPr>
        <w:pStyle w:val="Normal"/>
        <w:jc w:val="left"/>
        <w:rPr>
          <w:rFonts w:ascii="Garamond" w:hAnsi="Garamond"/>
        </w:rPr>
      </w:pPr>
      <w:r>
        <w:rPr>
          <w:rFonts w:ascii="Garamond" w:hAnsi="Garamond"/>
          <w:i/>
          <w:sz w:val="24"/>
        </w:rPr>
        <w:t>“</w:t>
      </w:r>
      <w:r>
        <w:rPr>
          <w:rFonts w:ascii="Garamond" w:hAnsi="Garamond"/>
          <w:i/>
          <w:sz w:val="24"/>
        </w:rPr>
        <w:t xml:space="preserve">Ne è passato di tempo da quel 1975… Queste coppie convolavano a nozze mentre io… compivo 1 anno! Un traguardo così importante per la vita dei nostri concittadini merita di essere condiviso con la comunità perché hanno dato e stanno continuando a dare tanto alla nostra città </w:t>
      </w:r>
      <w:r>
        <w:rPr>
          <w:rFonts w:ascii="Garamond" w:hAnsi="Garamond"/>
          <w:i w:val="false"/>
          <w:iCs w:val="false"/>
          <w:sz w:val="24"/>
        </w:rPr>
        <w:t>- spiega il Sindaco di Quarrata Gabriele Romiti –</w:t>
      </w:r>
      <w:r>
        <w:rPr>
          <w:rFonts w:ascii="Garamond" w:hAnsi="Garamond"/>
          <w:sz w:val="24"/>
        </w:rPr>
        <w:t xml:space="preserve"> </w:t>
      </w:r>
      <w:r>
        <w:rPr>
          <w:rFonts w:ascii="Garamond" w:hAnsi="Garamond"/>
          <w:i/>
          <w:sz w:val="24"/>
        </w:rPr>
        <w:t>Per questo l’Amministrazione Comunale ci tiene a festeggiare pubblicamente ogni anno le coppie che festeggiano le Nozze d’Oro. Tagliare il traguardo di 50 anni di matrimonio è una gioia, un momento di socialità e convivialità. Inoltre per me è un’occasione per ascoltare tante storie di vita dei nostri concittadini e magari riuscire a carpire qual è il loro segreto per una lunga vita passata insieme”.</w:t>
      </w:r>
    </w:p>
    <w:p>
      <w:pPr>
        <w:pStyle w:val="Normal"/>
        <w:jc w:val="left"/>
        <w:rPr>
          <w:rFonts w:ascii="Garamond" w:hAnsi="Garamond"/>
          <w:b w:val="false"/>
          <w:b w:val="false"/>
          <w:bCs w:val="false"/>
          <w:i w:val="false"/>
          <w:i w:val="false"/>
          <w:iCs w:val="false"/>
        </w:rPr>
      </w:pPr>
      <w:r>
        <w:rPr>
          <w:rFonts w:ascii="Garamond" w:hAnsi="Garamond"/>
          <w:b w:val="false"/>
          <w:bCs w:val="false"/>
          <w:i w:val="false"/>
          <w:iCs w:val="false"/>
        </w:rPr>
      </w:r>
    </w:p>
    <w:p>
      <w:pPr>
        <w:pStyle w:val="Normal"/>
        <w:jc w:val="left"/>
        <w:rPr>
          <w:rFonts w:ascii="Garamond" w:hAnsi="Garamond"/>
          <w:i/>
          <w:i/>
          <w:iCs/>
          <w:u w:val="none"/>
        </w:rPr>
      </w:pPr>
      <w:r>
        <w:rPr>
          <w:rFonts w:ascii="Garamond" w:hAnsi="Garamond"/>
          <w:i/>
          <w:iCs/>
          <w:u w:val="none"/>
        </w:rPr>
        <w:t>“</w:t>
      </w:r>
      <w:r>
        <w:rPr>
          <w:rFonts w:ascii="Garamond" w:hAnsi="Garamond"/>
          <w:i/>
          <w:iCs/>
          <w:u w:val="none"/>
        </w:rPr>
        <w:t xml:space="preserve">Ringrazio i Servizi Sociali del nostro Comune per aver organizzato questo bellissimo evento </w:t>
      </w:r>
      <w:r>
        <w:rPr>
          <w:rFonts w:ascii="Garamond" w:hAnsi="Garamond"/>
          <w:i w:val="false"/>
          <w:iCs w:val="false"/>
          <w:u w:val="none"/>
        </w:rPr>
        <w:t>– afferma l’assessore alle Politiche Sociali del Comune di Quarrata Mariavittoria Michelacci –</w:t>
      </w:r>
      <w:r>
        <w:rPr>
          <w:rFonts w:ascii="Garamond" w:hAnsi="Garamond"/>
          <w:i/>
          <w:iCs/>
          <w:u w:val="none"/>
        </w:rPr>
        <w:t xml:space="preserve"> Vedere queste coppie riunite per l’occasione rappresenta non solo un momento di festa ma anche un importante momento di socializzazione che dimostra come la nostra comunità sia più viva che mai”.</w:t>
      </w:r>
    </w:p>
    <w:p>
      <w:pPr>
        <w:pStyle w:val="Normal"/>
        <w:spacing w:before="0" w:after="0"/>
        <w:jc w:val="left"/>
        <w:rPr>
          <w:b w:val="false"/>
          <w:b w:val="false"/>
          <w:bCs w:val="false"/>
          <w:i w:val="false"/>
          <w:i w:val="false"/>
          <w:iCs w:val="false"/>
          <w:sz w:val="20"/>
          <w:szCs w:val="20"/>
          <w:u w:val="single"/>
        </w:rPr>
      </w:pPr>
      <w:r>
        <w:rPr>
          <w:b w:val="false"/>
          <w:bCs w:val="false"/>
          <w:i w:val="false"/>
          <w:iCs w:val="false"/>
          <w:sz w:val="20"/>
          <w:szCs w:val="20"/>
          <w:u w:val="single"/>
        </w:rPr>
      </w:r>
    </w:p>
    <w:p>
      <w:pPr>
        <w:pStyle w:val="Normal"/>
        <w:spacing w:before="0" w:after="0"/>
        <w:jc w:val="left"/>
        <w:rPr>
          <w:b w:val="false"/>
          <w:b w:val="false"/>
          <w:bCs w:val="false"/>
          <w:i w:val="false"/>
          <w:i w:val="false"/>
          <w:iCs w:val="false"/>
          <w:sz w:val="20"/>
          <w:szCs w:val="20"/>
          <w:u w:val="single"/>
        </w:rPr>
      </w:pPr>
      <w:r>
        <w:rPr>
          <w:b w:val="false"/>
          <w:bCs w:val="false"/>
          <w:i w:val="false"/>
          <w:iCs w:val="false"/>
          <w:sz w:val="20"/>
          <w:szCs w:val="20"/>
          <w:u w:val="single"/>
        </w:rPr>
      </w:r>
    </w:p>
    <w:p>
      <w:pPr>
        <w:pStyle w:val="Normal"/>
        <w:spacing w:before="0" w:after="0"/>
        <w:jc w:val="left"/>
        <w:rPr>
          <w:b w:val="false"/>
          <w:b w:val="false"/>
          <w:bCs w:val="false"/>
          <w:i w:val="false"/>
          <w:i w:val="false"/>
          <w:iCs w:val="false"/>
          <w:sz w:val="20"/>
          <w:szCs w:val="20"/>
          <w:u w:val="single"/>
        </w:rPr>
      </w:pPr>
      <w:r>
        <w:rPr>
          <w:b w:val="false"/>
          <w:bCs w:val="false"/>
          <w:i w:val="false"/>
          <w:iCs w:val="false"/>
          <w:sz w:val="20"/>
          <w:szCs w:val="20"/>
          <w:u w:val="single"/>
        </w:rPr>
      </w:r>
    </w:p>
    <w:p>
      <w:pPr>
        <w:pStyle w:val="Normal"/>
        <w:spacing w:before="0" w:after="0"/>
        <w:jc w:val="left"/>
        <w:rPr>
          <w:rFonts w:ascii="Garamond" w:hAnsi="Garamond"/>
        </w:rPr>
      </w:pPr>
      <w:r>
        <w:rPr>
          <w:rFonts w:ascii="Garamond" w:hAnsi="Garamond"/>
          <w:b w:val="false"/>
          <w:bCs w:val="false"/>
          <w:i w:val="false"/>
          <w:iCs w:val="false"/>
          <w:sz w:val="20"/>
          <w:szCs w:val="20"/>
          <w:u w:val="single"/>
        </w:rPr>
        <w:t>COPPIE NOZZE D’ORO 2025</w:t>
      </w:r>
    </w:p>
    <w:p>
      <w:pPr>
        <w:pStyle w:val="Normal"/>
        <w:spacing w:before="0" w:after="0"/>
        <w:jc w:val="left"/>
        <w:rPr>
          <w:sz w:val="20"/>
          <w:szCs w:val="20"/>
          <w:u w:val="none"/>
        </w:rPr>
      </w:pPr>
      <w:r>
        <w:rPr>
          <w:sz w:val="20"/>
          <w:szCs w:val="20"/>
          <w:u w:val="none"/>
        </w:rPr>
      </w:r>
    </w:p>
    <w:p>
      <w:pPr>
        <w:pStyle w:val="Normal"/>
        <w:spacing w:before="0" w:after="0"/>
        <w:jc w:val="left"/>
        <w:rPr>
          <w:sz w:val="20"/>
          <w:szCs w:val="20"/>
          <w:u w:val="none"/>
        </w:rPr>
      </w:pPr>
      <w:r>
        <w:rPr>
          <w:sz w:val="20"/>
          <w:szCs w:val="20"/>
          <w:u w:val="none"/>
        </w:rPr>
      </w:r>
    </w:p>
    <w:tbl>
      <w:tblPr>
        <w:tblW w:w="8677" w:type="dxa"/>
        <w:jc w:val="left"/>
        <w:tblInd w:w="-30" w:type="dxa"/>
        <w:tblLayout w:type="fixed"/>
        <w:tblCellMar>
          <w:top w:w="0" w:type="dxa"/>
          <w:left w:w="30" w:type="dxa"/>
          <w:bottom w:w="0" w:type="dxa"/>
          <w:right w:w="30" w:type="dxa"/>
        </w:tblCellMar>
      </w:tblPr>
      <w:tblGrid>
        <w:gridCol w:w="4591"/>
        <w:gridCol w:w="4085"/>
      </w:tblGrid>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LIGNOLA ANNA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DI LORENZO LUIGI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DI MURO ELIA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MELE MARGHERITA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MARTINO ANNA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BOTTACCIO LUIGI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ZAMPONI GIOVANNA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NICCOLAI FRANCO VINICIO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FETONI MARCELLA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SETTESOLDI ROBERTO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MIGLIORE FRANCESCA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PASCARELLA FRANCESCO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CARDELLI ROSSANA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ERBA LIBORIO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GIUSA SILVANA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SCRIVANO GIOVANNI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BASTIANELLI BRUNA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GRANCI GIOVANNI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ALESSI ROSALIA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ZINGARELLO NAZARENO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PRATESI MARIA ASSUNTA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CAPANNINI SERGIO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PACIELLO MARIA PIA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LUCARELLI ALVARO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CAMMARATA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PASSARELLO SANTO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CIRAOLO SONIA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GONFIANTINI LUIGI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COTTONE LIDIA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BARONE CLAUDIO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GORI ROSSELLA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TASI DOMIZIO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PETRUCCI ROSSELLA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FERRI IVO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MASOTTI MARUSCA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FERRANTI ROBERTO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DI PALMA CARMELA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ORLANDO GIUSEPPE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LASTRUCCI MANUELA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FODDAI ALAIN</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CORSINI MARIA ANGELA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ASCANI MARCO ANTONIO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INNOCENTI LUCIANA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BELLINI LUCIANO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VISCITO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TAGLIANETTI DAMIANO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PISTOIA GISERDA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SCHIPANI GIUSEPPE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BETTI LUCIA ELISABETTA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PERUZZI RAFFAELLO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MELANI GRAZIA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DROVANDI ROBERTO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CONTE ANGELA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MILIGHETTI ANTONIO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NICCOLAI GRAZIA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HADJ SAID M'HAMED</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BECHINI FLORIANA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ELIA RAFFAELE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PAGNINI IDAMO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ANIA ROSARIA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BONDI BRUNA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VIGNOLINI LORIS</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CIRRI ADRIANA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CAPPIOLI LUCIANO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CAPPIOLI MILENA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COLLIGIANI FRANCO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REALI NADIA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PIPERATO CARMINE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BELLINI ANNA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FIASCHI GUIDO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GANGHERETTI LUCIANA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LOMI PIETRO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LOMI PIETRO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GANGHERETTI LUCIANA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BISSOLI PATRIZIA ADRIANA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TARGETTI FABRIZIO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GIOLLI GIGLIOLA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DETTI ORLANDO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CAPPELLINI FRANCA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CAFISSI VALERIO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FONDI FABIANA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PACINI PAOLO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ROSASPINA PANICHI MAURIZIO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MANAGLIA MARILENA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LOGLI MARIA PIA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NICCOLAI MARINO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VENTURI MANOLA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MELANI GIANFRANCO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TONINI MAURA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VENTURA VINCENZO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MATTEINI PATRIZIA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TASCHINI ENZO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CESOLANO MARIA RITA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NUCCI FILIBERTO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CAMPANI ANTONIO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FRATTURO MARIA GRAZIA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DONATO ROSARIA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PISANA SALVATORE FILIPPO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SARAGO' DOMENICA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FUSCA FRANCESCO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TOMASSETTI NAZZARENA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GALLINA ANTONIO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GRASSO ROSARIA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CIPOLLA SALVATORE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LUCHI ANNA BRUNA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MOCHI TULIO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BONGI GIOVANNA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MARTINI PAOLO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LUCARELLI MAURA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SCARABICCHI ROMUALDO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PECORINI RICCARDO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PANCIONI ASSUNTINA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CAPPELLINI MAURA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COLOMBO CLORIANO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PACINI DINA MORENA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CIANCIOLO CARMELO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GORI SILVANA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MARTINI ANTONIO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VIGNOLI DINO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SUFFREDINI GIULIANA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PAUSILLI RENATO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GIGLIETTI FRANCA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BALDASSINI ROSITA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PARRETTI GIORGIO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TONINI LUCIA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VEGNI PIETRO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LUCARELLI DANIELA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FAVI ROBERTO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REGOLI GIULIANA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FRANCESCHETTI ANGELO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CIPOLLARI LORIANA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BERNARDINI VASCO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CONDO' MARIA CARMELA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CONDOLUCI SALVATORE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BORSACCHI MANUELA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PACINI PIER LUIGI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CLAPS DONATA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FILADELFIA BARTOLOMEO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DEGLI INNOCENTI PATRIZIA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BUZZEGOLI FRANCO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VIOLA ROSA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BRUNO GIUSEPPE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MAZZARONE ANNA MARIA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ZITELLI PAOLO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NENCIARINI DANIELA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BORCHI LUCIANO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BALDINI MIRELLA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RUGGIERO FRANCESCO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CEDRI ANNUNZIATA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IANNOTTA GIUSEPPE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LUZZI ROSSANA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INNOCENTI CLAUDIO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RAFANELLI MARIELLA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GIUNTINI LANFREDO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NANNINI PATRIZIA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LUCHERELLI GIORGIO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GIOVANNELLI LIVIANA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GORI ROMANO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CARMIGNANI FIORELLA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GUARDUCCI LUCIANO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LUPI OTTAVINA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FORNI VENANZIO ROBERTO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VERNIANI LORETTA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TOFANI GIACOMO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TOFANI GIACOMO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VERNIANI LORETTA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VALENTI VITA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SANTINI SERGIO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COSENZA SERAFINA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CUTRULLA' MICHELE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MANZI ANNA MARISA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GALARDINI FRANCO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MARINI MAURA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CECCHI OTTAVIO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GANOZZI DANIELA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ENEA GIAN CARLO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MARCELLINI LUCIA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MUGNAIONI ELIO ALFONSO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CASTELLANI PATRIZIA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LUMETTA RICCARDO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VANNURI STEFANIA ALBERTA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CASPRINI MASSIMO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GORI MERI</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FABBRI FABRIZIO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GINANNI RENATA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IOZZI LUCIANO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TURI LAURA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PRATESI O INNOCENTI FRANCO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SERRI SILVIA ROBERTA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LONGI BIAGIO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BALLERINI MANUELA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BALLONI FRANCESCO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CASELLI DARIO</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D'ANGELO MARIA DONATA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MEINI GABRIELLA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BELLINI LUCIANO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ZADRIMA DILE</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ZADRIMA PREK</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BURCHIETTI MARTA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BRACALI MARCELLO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LOMBARDI GIUSEPPINA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PALMA GIUSEPPE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BUCCIOTTI MARIA AGNESE</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VINCENZI LUIGI</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GALLORINI OLGA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VILUCCHI CLAUDIO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GUARDUCCI ROSSANA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BENUZZI ADRASTE</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ARRA LUCE</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ARRA FRAN</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FIASCHI PAOLA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SASSAROLI ALBERTO</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NENCINI GIOIA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PANARITI NICOLA</w:t>
            </w:r>
          </w:p>
        </w:tc>
      </w:tr>
      <w:tr>
        <w:trPr>
          <w:trHeight w:val="256" w:hRule="atLeast"/>
        </w:trPr>
        <w:tc>
          <w:tcPr>
            <w:tcW w:w="4591" w:type="dxa"/>
            <w:tcBorders/>
            <w:vAlign w:val="bottom"/>
          </w:tcPr>
          <w:p>
            <w:pPr>
              <w:pStyle w:val="Normal"/>
              <w:widowControl w:val="false"/>
              <w:tabs>
                <w:tab w:val="clear" w:pos="709"/>
              </w:tabs>
              <w:jc w:val="left"/>
              <w:rPr>
                <w:rFonts w:ascii="Garamond" w:hAnsi="Garamond"/>
              </w:rPr>
            </w:pPr>
            <w:r>
              <w:rPr>
                <w:rFonts w:ascii="Garamond" w:hAnsi="Garamond"/>
              </w:rPr>
              <w:t>ALLEGRI GIOVANNA</w:t>
            </w:r>
          </w:p>
        </w:tc>
        <w:tc>
          <w:tcPr>
            <w:tcW w:w="4085" w:type="dxa"/>
            <w:tcBorders/>
            <w:vAlign w:val="bottom"/>
          </w:tcPr>
          <w:p>
            <w:pPr>
              <w:pStyle w:val="Normal"/>
              <w:widowControl w:val="false"/>
              <w:tabs>
                <w:tab w:val="clear" w:pos="709"/>
              </w:tabs>
              <w:jc w:val="left"/>
              <w:rPr>
                <w:rFonts w:ascii="Garamond" w:hAnsi="Garamond"/>
              </w:rPr>
            </w:pPr>
            <w:r>
              <w:rPr>
                <w:rFonts w:ascii="Garamond" w:hAnsi="Garamond"/>
              </w:rPr>
              <w:t>GESTRI GIOVANNI BATTISTA</w:t>
            </w:r>
          </w:p>
        </w:tc>
      </w:tr>
    </w:tbl>
    <w:p>
      <w:pPr>
        <w:pStyle w:val="Normal"/>
        <w:rPr>
          <w:sz w:val="20"/>
          <w:szCs w:val="20"/>
          <w:u w:val="none"/>
        </w:rPr>
      </w:pPr>
      <w:r>
        <w:rPr>
          <w:sz w:val="20"/>
          <w:szCs w:val="20"/>
          <w:u w:val="none"/>
        </w:rPr>
      </w:r>
    </w:p>
    <w:p>
      <w:pPr>
        <w:pStyle w:val="Normal"/>
        <w:spacing w:before="0" w:after="0"/>
        <w:jc w:val="left"/>
        <w:rPr>
          <w:sz w:val="20"/>
          <w:szCs w:val="20"/>
          <w:u w:val="none"/>
        </w:rPr>
      </w:pPr>
      <w:r>
        <w:rPr>
          <w:sz w:val="20"/>
          <w:szCs w:val="20"/>
          <w:u w:val="none"/>
        </w:rPr>
      </w:r>
    </w:p>
    <w:p>
      <w:pPr>
        <w:pStyle w:val="Normal"/>
        <w:spacing w:before="0" w:after="0"/>
        <w:jc w:val="left"/>
        <w:rPr>
          <w:rFonts w:ascii="Garamond" w:hAnsi="Garamond"/>
          <w:b w:val="false"/>
          <w:b w:val="false"/>
          <w:bCs w:val="false"/>
          <w:i w:val="false"/>
          <w:i w:val="false"/>
          <w:iCs w:val="false"/>
        </w:rPr>
      </w:pPr>
      <w:r>
        <w:rPr/>
      </w:r>
    </w:p>
    <w:sectPr>
      <w:headerReference w:type="default" r:id="rId2"/>
      <w:footerReference w:type="default" r:id="rId3"/>
      <w:type w:val="nextPage"/>
      <w:pgSz w:w="11906" w:h="16838"/>
      <w:pgMar w:left="851" w:right="851" w:gutter="0" w:header="720" w:top="851" w:footer="720" w:bottom="85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Georgia">
    <w:charset w:val="00"/>
    <w:family w:val="roman"/>
    <w:pitch w:val="variable"/>
  </w:font>
  <w:font w:name="Star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Cambria">
    <w:charset w:val="00"/>
    <w:family w:val="roman"/>
    <w:pitch w:val="variable"/>
  </w:font>
  <w:font w:name="Garamond">
    <w:charset w:val="00"/>
    <w:family w:val="roman"/>
    <w:pitch w:val="variable"/>
  </w:font>
  <w:font w:name="B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19" w:type="dxa"/>
      <w:jc w:val="left"/>
      <w:tblInd w:w="111" w:type="dxa"/>
      <w:tblLayout w:type="fixed"/>
      <w:tblCellMar>
        <w:top w:w="0" w:type="dxa"/>
        <w:left w:w="108" w:type="dxa"/>
        <w:bottom w:w="0" w:type="dxa"/>
        <w:right w:w="108" w:type="dxa"/>
      </w:tblCellMar>
    </w:tblPr>
    <w:tblGrid>
      <w:gridCol w:w="9357"/>
      <w:gridCol w:w="861"/>
    </w:tblGrid>
    <w:tr>
      <w:trPr/>
      <w:tc>
        <w:tcPr>
          <w:tcW w:w="9357" w:type="dxa"/>
          <w:tcBorders>
            <w:top w:val="single" w:sz="4" w:space="0" w:color="B61A0E"/>
          </w:tcBorders>
        </w:tcPr>
        <w:p>
          <w:pPr>
            <w:pStyle w:val="Intestazione"/>
            <w:widowControl w:val="false"/>
            <w:snapToGrid w:val="false"/>
            <w:spacing w:lineRule="auto" w:line="240" w:before="6" w:after="0"/>
            <w:ind w:left="0" w:right="-25" w:hanging="0"/>
            <w:jc w:val="center"/>
            <w:rPr/>
          </w:pPr>
          <w:r>
            <w:rPr>
              <w:rFonts w:cs="Garamond" w:ascii="Garamond" w:hAnsi="Garamond"/>
              <w:b/>
              <w:bCs/>
              <w:i w:val="false"/>
              <w:iCs w:val="false"/>
              <w:sz w:val="18"/>
              <w:szCs w:val="18"/>
            </w:rPr>
            <w:t>Servizio Affari Generali e Attività Negoziali (AGAN) – Segreteria del Sindaco</w:t>
          </w:r>
        </w:p>
        <w:p>
          <w:pPr>
            <w:pStyle w:val="Intestazione"/>
            <w:widowControl w:val="false"/>
            <w:spacing w:lineRule="auto" w:line="240" w:before="6" w:after="0"/>
            <w:ind w:left="0" w:right="-25" w:hanging="0"/>
            <w:jc w:val="center"/>
            <w:rPr/>
          </w:pPr>
          <w:r>
            <w:rPr>
              <w:rFonts w:cs="Garamond" w:ascii="Garamond" w:hAnsi="Garamond"/>
              <w:b w:val="false"/>
              <w:bCs w:val="false"/>
              <w:i w:val="false"/>
              <w:iCs w:val="false"/>
              <w:sz w:val="18"/>
              <w:szCs w:val="18"/>
            </w:rPr>
            <w:t xml:space="preserve">Palazzo Municipale, Via Vittorio Veneto, 2 – Email sindaco@comune.quarrata.pistoia.it PEC </w:t>
          </w:r>
          <w:r>
            <w:rPr>
              <w:rFonts w:cs="Garamond" w:ascii="Garamond" w:hAnsi="Garamond"/>
              <w:b w:val="false"/>
              <w:bCs w:val="false"/>
              <w:i w:val="false"/>
              <w:iCs w:val="false"/>
              <w:sz w:val="16"/>
              <w:szCs w:val="16"/>
            </w:rPr>
            <w:t>comune.quarrata@postacert.toscana.it</w:t>
          </w:r>
        </w:p>
      </w:tc>
      <w:tc>
        <w:tcPr>
          <w:tcW w:w="861" w:type="dxa"/>
          <w:tcBorders>
            <w:top w:val="single" w:sz="4" w:space="0" w:color="B61A0E"/>
          </w:tcBorders>
        </w:tcPr>
        <w:p>
          <w:pPr>
            <w:pStyle w:val="Pidipagina"/>
            <w:widowControl w:val="false"/>
            <w:snapToGrid w:val="false"/>
            <w:spacing w:before="80" w:after="0"/>
            <w:jc w:val="center"/>
            <w:rPr>
              <w:rFonts w:ascii="Baramond" w:hAnsi="Baramond" w:cs="Garamond"/>
              <w:i w:val="false"/>
              <w:i w:val="false"/>
              <w:iCs w:val="false"/>
              <w:sz w:val="16"/>
              <w:szCs w:val="16"/>
            </w:rPr>
          </w:pPr>
          <w:r>
            <w:rPr>
              <w:rFonts w:cs="Garamond" w:ascii="Baramond" w:hAnsi="Baramond"/>
              <w:i w:val="false"/>
              <w:iCs w:val="false"/>
              <w:sz w:val="16"/>
              <w:szCs w:val="16"/>
            </w:rPr>
            <w:t>p.</w:t>
          </w:r>
          <w:r>
            <w:rPr>
              <w:rFonts w:cs="Garamond" w:ascii="Baramond" w:hAnsi="Baramond"/>
              <w:i w:val="false"/>
              <w:iCs w:val="false"/>
              <w:sz w:val="16"/>
              <w:szCs w:val="16"/>
            </w:rPr>
            <w:fldChar w:fldCharType="begin"/>
          </w:r>
          <w:r>
            <w:rPr>
              <w:sz w:val="16"/>
              <w:i w:val="false"/>
              <w:szCs w:val="16"/>
              <w:iCs w:val="false"/>
              <w:rFonts w:cs="Garamond" w:ascii="Baramond" w:hAnsi="Baramond"/>
            </w:rPr>
            <w:instrText xml:space="preserve"> PAGE </w:instrText>
          </w:r>
          <w:r>
            <w:rPr>
              <w:sz w:val="16"/>
              <w:i w:val="false"/>
              <w:szCs w:val="16"/>
              <w:iCs w:val="false"/>
              <w:rFonts w:cs="Garamond" w:ascii="Baramond" w:hAnsi="Baramond"/>
            </w:rPr>
            <w:fldChar w:fldCharType="separate"/>
          </w:r>
          <w:r>
            <w:rPr>
              <w:sz w:val="16"/>
              <w:i w:val="false"/>
              <w:szCs w:val="16"/>
              <w:iCs w:val="false"/>
              <w:rFonts w:cs="Garamond" w:ascii="Baramond" w:hAnsi="Baramond"/>
            </w:rPr>
            <w:t>4</w:t>
          </w:r>
          <w:r>
            <w:rPr>
              <w:sz w:val="16"/>
              <w:i w:val="false"/>
              <w:szCs w:val="16"/>
              <w:iCs w:val="false"/>
              <w:rFonts w:cs="Garamond" w:ascii="Baramond" w:hAnsi="Baramond"/>
            </w:rPr>
            <w:fldChar w:fldCharType="end"/>
          </w:r>
          <w:r>
            <w:rPr>
              <w:rFonts w:cs="Garamond" w:ascii="Baramond" w:hAnsi="Baramond"/>
              <w:i w:val="false"/>
              <w:iCs w:val="false"/>
              <w:sz w:val="16"/>
              <w:szCs w:val="16"/>
            </w:rPr>
            <w:t xml:space="preserve"> di </w:t>
          </w:r>
          <w:r>
            <w:rPr>
              <w:rFonts w:cs="Garamond" w:ascii="Baramond" w:hAnsi="Baramond"/>
              <w:i w:val="false"/>
              <w:iCs w:val="false"/>
              <w:sz w:val="16"/>
              <w:szCs w:val="16"/>
            </w:rPr>
            <w:fldChar w:fldCharType="begin"/>
          </w:r>
          <w:r>
            <w:rPr>
              <w:sz w:val="16"/>
              <w:i w:val="false"/>
              <w:szCs w:val="16"/>
              <w:iCs w:val="false"/>
              <w:rFonts w:cs="Garamond" w:ascii="Baramond" w:hAnsi="Baramond"/>
            </w:rPr>
            <w:instrText xml:space="preserve"> NUMPAGES </w:instrText>
          </w:r>
          <w:r>
            <w:rPr>
              <w:sz w:val="16"/>
              <w:i w:val="false"/>
              <w:szCs w:val="16"/>
              <w:iCs w:val="false"/>
              <w:rFonts w:cs="Garamond" w:ascii="Baramond" w:hAnsi="Baramond"/>
            </w:rPr>
            <w:fldChar w:fldCharType="separate"/>
          </w:r>
          <w:r>
            <w:rPr>
              <w:sz w:val="16"/>
              <w:i w:val="false"/>
              <w:szCs w:val="16"/>
              <w:iCs w:val="false"/>
              <w:rFonts w:cs="Garamond" w:ascii="Baramond" w:hAnsi="Baramond"/>
            </w:rPr>
            <w:t>4</w:t>
          </w:r>
          <w:r>
            <w:rPr>
              <w:sz w:val="16"/>
              <w:i w:val="false"/>
              <w:szCs w:val="16"/>
              <w:iCs w:val="false"/>
              <w:rFonts w:cs="Garamond" w:ascii="Baramond" w:hAnsi="Baramond"/>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50" w:type="dxa"/>
      <w:jc w:val="left"/>
      <w:tblInd w:w="79" w:type="dxa"/>
      <w:tblLayout w:type="fixed"/>
      <w:tblCellMar>
        <w:top w:w="55" w:type="dxa"/>
        <w:left w:w="55" w:type="dxa"/>
        <w:bottom w:w="55" w:type="dxa"/>
        <w:right w:w="55" w:type="dxa"/>
      </w:tblCellMar>
    </w:tblPr>
    <w:tblGrid>
      <w:gridCol w:w="2667"/>
      <w:gridCol w:w="2833"/>
      <w:gridCol w:w="4650"/>
    </w:tblGrid>
    <w:tr>
      <w:trPr/>
      <w:tc>
        <w:tcPr>
          <w:tcW w:w="2667" w:type="dxa"/>
          <w:tcBorders/>
        </w:tcPr>
        <w:p>
          <w:pPr>
            <w:pStyle w:val="Contenutotabella"/>
            <w:widowControl w:val="false"/>
            <w:rPr/>
          </w:pPr>
          <w:r>
            <w:rPr/>
          </w:r>
        </w:p>
        <w:p>
          <w:pPr>
            <w:pStyle w:val="Contenutotabella"/>
            <w:widowControl w:val="false"/>
            <w:rPr/>
          </w:pPr>
          <w:r>
            <w:rPr/>
          </w:r>
        </w:p>
        <w:p>
          <w:pPr>
            <w:pStyle w:val="Contenutotabella"/>
            <w:widowControl w:val="false"/>
            <w:rPr/>
          </w:pPr>
          <w:r>
            <w:rPr/>
            <w:drawing>
              <wp:anchor behindDoc="1" distT="0" distB="0" distL="0" distR="0" simplePos="0" locked="0" layoutInCell="1" allowOverlap="1" relativeHeight="5">
                <wp:simplePos x="0" y="0"/>
                <wp:positionH relativeFrom="column">
                  <wp:align>center</wp:align>
                </wp:positionH>
                <wp:positionV relativeFrom="paragraph">
                  <wp:posOffset>-360045</wp:posOffset>
                </wp:positionV>
                <wp:extent cx="1151890" cy="54356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1151890" cy="543560"/>
                        </a:xfrm>
                        <a:prstGeom prst="rect">
                          <a:avLst/>
                        </a:prstGeom>
                      </pic:spPr>
                    </pic:pic>
                  </a:graphicData>
                </a:graphic>
              </wp:anchor>
            </w:drawing>
          </w:r>
        </w:p>
      </w:tc>
      <w:tc>
        <w:tcPr>
          <w:tcW w:w="2833" w:type="dxa"/>
          <w:tcBorders/>
        </w:tcPr>
        <w:p>
          <w:pPr>
            <w:pStyle w:val="Intestazione"/>
            <w:widowControl w:val="false"/>
            <w:tabs>
              <w:tab w:val="clear" w:pos="4819"/>
              <w:tab w:val="clear" w:pos="9638"/>
            </w:tabs>
            <w:spacing w:lineRule="auto" w:line="240" w:before="6" w:after="0"/>
            <w:ind w:left="0" w:right="-25" w:hanging="0"/>
            <w:jc w:val="left"/>
            <w:rPr>
              <w:rFonts w:ascii="Baramond" w:hAnsi="Baramond" w:cs="Garamond"/>
              <w:b/>
              <w:b/>
              <w:i w:val="false"/>
              <w:i w:val="false"/>
              <w:iCs w:val="false"/>
              <w:sz w:val="20"/>
              <w:szCs w:val="20"/>
            </w:rPr>
          </w:pPr>
          <w:r>
            <w:rPr>
              <w:rFonts w:cs="Garamond" w:ascii="Baramond" w:hAnsi="Baramond"/>
              <w:b/>
              <w:i w:val="false"/>
              <w:iCs w:val="false"/>
              <w:sz w:val="20"/>
              <w:szCs w:val="20"/>
            </w:rPr>
          </w:r>
        </w:p>
      </w:tc>
      <w:tc>
        <w:tcPr>
          <w:tcW w:w="4650" w:type="dxa"/>
          <w:vMerge w:val="restart"/>
          <w:tcBorders/>
        </w:tcPr>
        <w:p>
          <w:pPr>
            <w:pStyle w:val="Intestazione"/>
            <w:widowControl w:val="false"/>
            <w:tabs>
              <w:tab w:val="clear" w:pos="4819"/>
              <w:tab w:val="clear" w:pos="9638"/>
            </w:tabs>
            <w:spacing w:lineRule="auto" w:line="240" w:before="6" w:after="0"/>
            <w:ind w:left="0" w:right="-25" w:hanging="0"/>
            <w:jc w:val="left"/>
            <w:rPr>
              <w:rFonts w:ascii="Baramond" w:hAnsi="Baramond" w:cs="Garamond"/>
              <w:b w:val="false"/>
              <w:b w:val="false"/>
              <w:bCs w:val="false"/>
              <w:i w:val="false"/>
              <w:i w:val="false"/>
              <w:iCs w:val="false"/>
              <w:sz w:val="16"/>
              <w:szCs w:val="16"/>
            </w:rPr>
          </w:pPr>
          <w:r>
            <w:rPr>
              <w:rFonts w:cs="Garamond" w:ascii="Baramond" w:hAnsi="Baramond"/>
              <w:b w:val="false"/>
              <w:bCs w:val="false"/>
              <w:i w:val="false"/>
              <w:iCs w:val="false"/>
              <w:sz w:val="16"/>
              <w:szCs w:val="16"/>
            </w:rPr>
          </w:r>
        </w:p>
        <w:p>
          <w:pPr>
            <w:pStyle w:val="Intestazione"/>
            <w:widowControl w:val="false"/>
            <w:tabs>
              <w:tab w:val="clear" w:pos="4819"/>
              <w:tab w:val="clear" w:pos="9638"/>
            </w:tabs>
            <w:spacing w:lineRule="auto" w:line="240" w:before="6" w:after="0"/>
            <w:ind w:left="0" w:right="-25" w:hanging="0"/>
            <w:jc w:val="left"/>
            <w:rPr>
              <w:rFonts w:ascii="Baramond" w:hAnsi="Baramond" w:cs="Garamond"/>
              <w:b w:val="false"/>
              <w:b w:val="false"/>
              <w:bCs w:val="false"/>
              <w:i w:val="false"/>
              <w:i w:val="false"/>
              <w:iCs w:val="false"/>
              <w:sz w:val="16"/>
              <w:szCs w:val="16"/>
            </w:rPr>
          </w:pPr>
          <w:r>
            <w:rPr>
              <w:rFonts w:cs="Garamond" w:ascii="Baramond" w:hAnsi="Baramond"/>
              <w:b w:val="false"/>
              <w:bCs w:val="false"/>
              <w:i w:val="false"/>
              <w:iCs w:val="false"/>
              <w:sz w:val="16"/>
              <w:szCs w:val="16"/>
            </w:rPr>
          </w:r>
        </w:p>
      </w:tc>
    </w:tr>
    <w:tr>
      <w:trPr/>
      <w:tc>
        <w:tcPr>
          <w:tcW w:w="2667" w:type="dxa"/>
          <w:tcBorders>
            <w:bottom w:val="single" w:sz="2" w:space="0" w:color="B61A0E"/>
          </w:tcBorders>
        </w:tcPr>
        <w:p>
          <w:pPr>
            <w:pStyle w:val="Contenutotabella"/>
            <w:widowControl w:val="false"/>
            <w:jc w:val="center"/>
            <w:rPr>
              <w:rFonts w:ascii="Garamond" w:hAnsi="Garamond"/>
              <w:sz w:val="21"/>
              <w:szCs w:val="21"/>
            </w:rPr>
          </w:pPr>
          <w:r>
            <w:rPr>
              <w:rFonts w:ascii="Garamond" w:hAnsi="Garamond"/>
              <w:sz w:val="21"/>
              <w:szCs w:val="21"/>
            </w:rPr>
            <w:t>Provincia di Pistoia</w:t>
          </w:r>
        </w:p>
      </w:tc>
      <w:tc>
        <w:tcPr>
          <w:tcW w:w="2833" w:type="dxa"/>
          <w:tcBorders/>
        </w:tcPr>
        <w:p>
          <w:pPr>
            <w:pStyle w:val="Contenutotabella"/>
            <w:widowControl w:val="false"/>
            <w:jc w:val="center"/>
            <w:rPr>
              <w:rFonts w:ascii="Baramond" w:hAnsi="Baramond"/>
              <w:sz w:val="21"/>
              <w:szCs w:val="21"/>
            </w:rPr>
          </w:pPr>
          <w:r>
            <w:rPr>
              <w:rFonts w:ascii="Baramond" w:hAnsi="Baramond"/>
              <w:sz w:val="21"/>
              <w:szCs w:val="21"/>
            </w:rPr>
          </w:r>
        </w:p>
      </w:tc>
      <w:tc>
        <w:tcPr>
          <w:tcW w:w="4650" w:type="dxa"/>
          <w:vMerge w:val="continue"/>
          <w:tcBorders/>
        </w:tcPr>
        <w:p>
          <w:pPr>
            <w:pStyle w:val="Normal"/>
            <w:widowControl w:val="false"/>
            <w:rPr/>
          </w:pPr>
          <w:r>
            <w:rPr/>
          </w:r>
        </w:p>
      </w:tc>
    </w:tr>
    <w:tr>
      <w:trPr/>
      <w:tc>
        <w:tcPr>
          <w:tcW w:w="2667" w:type="dxa"/>
          <w:tcBorders/>
        </w:tcPr>
        <w:p>
          <w:pPr>
            <w:pStyle w:val="Intestazione"/>
            <w:widowControl w:val="false"/>
            <w:tabs>
              <w:tab w:val="clear" w:pos="4819"/>
              <w:tab w:val="clear" w:pos="9638"/>
            </w:tabs>
            <w:spacing w:before="0" w:after="0"/>
            <w:ind w:left="0" w:right="-25" w:hanging="0"/>
            <w:jc w:val="center"/>
            <w:rPr>
              <w:rFonts w:ascii="Garamond" w:hAnsi="Garamond" w:cs="Garamond"/>
              <w:b w:val="false"/>
              <w:b w:val="false"/>
              <w:bCs w:val="false"/>
              <w:i w:val="false"/>
              <w:i w:val="false"/>
              <w:iCs w:val="false"/>
              <w:sz w:val="20"/>
              <w:szCs w:val="20"/>
            </w:rPr>
          </w:pPr>
          <w:r>
            <w:rPr>
              <w:rFonts w:cs="Garamond" w:ascii="Garamond" w:hAnsi="Garamond"/>
              <w:b w:val="false"/>
              <w:bCs w:val="false"/>
              <w:i w:val="false"/>
              <w:iCs w:val="false"/>
              <w:sz w:val="20"/>
              <w:szCs w:val="20"/>
            </w:rPr>
            <w:t>www.comunequarrata.it</w:t>
          </w:r>
        </w:p>
      </w:tc>
      <w:tc>
        <w:tcPr>
          <w:tcW w:w="2833" w:type="dxa"/>
          <w:tcBorders/>
        </w:tcPr>
        <w:p>
          <w:pPr>
            <w:pStyle w:val="Intestazione"/>
            <w:widowControl w:val="false"/>
            <w:tabs>
              <w:tab w:val="clear" w:pos="4819"/>
              <w:tab w:val="clear" w:pos="9638"/>
            </w:tabs>
            <w:spacing w:before="120" w:after="0"/>
            <w:ind w:left="0" w:right="-25" w:hanging="0"/>
            <w:jc w:val="center"/>
            <w:rPr>
              <w:rFonts w:ascii="Baramond" w:hAnsi="Baramond" w:cs="Garamond"/>
              <w:b/>
              <w:b/>
              <w:i w:val="false"/>
              <w:i w:val="false"/>
              <w:iCs w:val="false"/>
              <w:sz w:val="21"/>
              <w:szCs w:val="21"/>
            </w:rPr>
          </w:pPr>
          <w:r>
            <w:rPr>
              <w:rFonts w:cs="Garamond" w:ascii="Baramond" w:hAnsi="Baramond"/>
              <w:b/>
              <w:i w:val="false"/>
              <w:iCs w:val="false"/>
              <w:sz w:val="21"/>
              <w:szCs w:val="21"/>
            </w:rPr>
          </w:r>
        </w:p>
      </w:tc>
      <w:tc>
        <w:tcPr>
          <w:tcW w:w="4650" w:type="dxa"/>
          <w:vMerge w:val="continue"/>
          <w:tcBorders/>
        </w:tcPr>
        <w:p>
          <w:pPr>
            <w:pStyle w:val="Normal"/>
            <w:widowControl w:val="false"/>
            <w:rPr/>
          </w:pPr>
          <w:r>
            <w:rPr/>
          </w:r>
        </w:p>
      </w:tc>
    </w:tr>
  </w:tbl>
  <w:p>
    <w:pPr>
      <w:pStyle w:val="Intestazione"/>
      <w:tabs>
        <w:tab w:val="clear" w:pos="4819"/>
        <w:tab w:val="clear" w:pos="9638"/>
      </w:tabs>
      <w:ind w:left="0" w:right="-25" w:hanging="0"/>
      <w:jc w:val="center"/>
      <w:rPr>
        <w:rFonts w:ascii="Baramond" w:hAnsi="Baramond" w:cs="Garamond"/>
        <w:b/>
        <w:b/>
        <w:i/>
        <w:i/>
        <w:sz w:val="22"/>
        <w:szCs w:val="20"/>
      </w:rPr>
    </w:pPr>
    <w:r>
      <w:rPr>
        <w:rFonts w:cs="Garamond" w:ascii="Baramond" w:hAnsi="Baramond"/>
        <w:b/>
        <w:i/>
        <w:sz w:val="22"/>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rFonts w:ascii="Symbol" w:hAnsi="Symbol" w:cs="Symbol"/>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ahoma" w:hAnsi="Tahoma" w:eastAsia="Times New Roman" w:cs="Tahoma"/>
      <w:color w:val="auto"/>
      <w:kern w:val="0"/>
      <w:sz w:val="24"/>
      <w:szCs w:val="24"/>
      <w:lang w:val="it-IT" w:eastAsia="zxx" w:bidi="ar-SA"/>
    </w:rPr>
  </w:style>
  <w:style w:type="paragraph" w:styleId="Titolo1">
    <w:name w:val="Heading 1"/>
    <w:basedOn w:val="Normal"/>
    <w:next w:val="Normal"/>
    <w:qFormat/>
    <w:pPr>
      <w:keepNext w:val="true"/>
      <w:numPr>
        <w:ilvl w:val="0"/>
        <w:numId w:val="1"/>
      </w:numPr>
      <w:ind w:left="0" w:right="0" w:hanging="0"/>
      <w:jc w:val="right"/>
      <w:outlineLvl w:val="0"/>
    </w:pPr>
    <w:rPr>
      <w:rFonts w:ascii="Times New Roman" w:hAnsi="Times New Roman" w:cs="Times New Roman"/>
      <w:b/>
      <w:bCs/>
      <w:sz w:val="28"/>
      <w:szCs w:val="20"/>
    </w:rPr>
  </w:style>
  <w:style w:type="paragraph" w:styleId="Titolo2">
    <w:name w:val="Heading 2"/>
    <w:basedOn w:val="Normal"/>
    <w:next w:val="Normal"/>
    <w:qFormat/>
    <w:pPr>
      <w:keepNext w:val="true"/>
      <w:numPr>
        <w:ilvl w:val="1"/>
        <w:numId w:val="1"/>
      </w:numPr>
      <w:ind w:left="0" w:right="0" w:hanging="0"/>
      <w:jc w:val="right"/>
      <w:outlineLvl w:val="1"/>
    </w:pPr>
    <w:rPr>
      <w:rFonts w:ascii="Times New Roman" w:hAnsi="Times New Roman" w:cs="Times New Roman"/>
      <w:b/>
      <w:bCs/>
      <w:szCs w:val="20"/>
    </w:rPr>
  </w:style>
  <w:style w:type="paragraph" w:styleId="Titolo3">
    <w:name w:val="Heading 3"/>
    <w:basedOn w:val="Normal"/>
    <w:next w:val="Normal"/>
    <w:qFormat/>
    <w:pPr>
      <w:keepNext w:val="true"/>
      <w:numPr>
        <w:ilvl w:val="2"/>
        <w:numId w:val="1"/>
      </w:numPr>
      <w:spacing w:before="240" w:after="60"/>
      <w:ind w:left="0" w:right="0" w:hanging="0"/>
      <w:outlineLvl w:val="2"/>
    </w:pPr>
    <w:rPr>
      <w:rFonts w:ascii="Arial" w:hAnsi="Arial" w:cs="Arial"/>
      <w:b/>
      <w:bCs/>
      <w:sz w:val="26"/>
      <w:szCs w:val="26"/>
    </w:rPr>
  </w:style>
  <w:style w:type="paragraph" w:styleId="Titolo4">
    <w:name w:val="Heading 4"/>
    <w:basedOn w:val="Normal"/>
    <w:next w:val="Normal"/>
    <w:qFormat/>
    <w:pPr>
      <w:keepNext w:val="true"/>
      <w:numPr>
        <w:ilvl w:val="3"/>
        <w:numId w:val="1"/>
      </w:numPr>
      <w:spacing w:before="240" w:after="60"/>
      <w:ind w:left="0" w:right="0" w:hanging="0"/>
      <w:outlineLvl w:val="3"/>
    </w:pPr>
    <w:rPr>
      <w:rFonts w:ascii="Times New Roman" w:hAnsi="Times New Roman" w:cs="Times New Roman"/>
      <w:b/>
      <w:bCs/>
      <w:sz w:val="28"/>
      <w:szCs w:val="28"/>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ahoma"/>
    </w:rPr>
  </w:style>
  <w:style w:type="character" w:styleId="WW8Num3z0">
    <w:name w:val="WW8Num3z0"/>
    <w:qFormat/>
    <w:rPr>
      <w:rFonts w:ascii="Times New Roman" w:hAnsi="Times New Roman" w:cs="Times New Roman"/>
    </w:rPr>
  </w:style>
  <w:style w:type="character" w:styleId="WW8Num4z0">
    <w:name w:val="WW8Num4z0"/>
    <w:qFormat/>
    <w:rPr>
      <w:rFonts w:ascii="Symbol" w:hAnsi="Symbol" w:cs="StarSymbol;Arial Unicode MS"/>
      <w:sz w:val="18"/>
      <w:szCs w:val="18"/>
    </w:rPr>
  </w:style>
  <w:style w:type="character" w:styleId="WW8Num5z0">
    <w:name w:val="WW8Num5z0"/>
    <w:qFormat/>
    <w:rPr>
      <w:rFonts w:ascii="Times New Roman" w:hAnsi="Times New Roman" w:eastAsia="Times New Roman" w:cs="Times New Roman"/>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5z1">
    <w:name w:val="WW8Num5z1"/>
    <w:qFormat/>
    <w:rPr>
      <w:rFonts w:ascii="Arial" w:hAnsi="Arial" w:eastAsia="Times New Roman" w:cs="Arial"/>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8z0">
    <w:name w:val="WW8Num8z0"/>
    <w:qFormat/>
    <w:rPr>
      <w:rFonts w:ascii="Arial" w:hAnsi="Arial"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4z0">
    <w:name w:val="WW8Num14z0"/>
    <w:qFormat/>
    <w:rPr>
      <w:rFonts w:ascii="Arial" w:hAnsi="Arial" w:eastAsia="Times New Roman" w:cs="Aria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7z0">
    <w:name w:val="WW8Num17z0"/>
    <w:qFormat/>
    <w:rPr>
      <w:rFonts w:ascii="Wingdings" w:hAnsi="Wingdings" w:cs="Wingdings"/>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Georgia" w:hAnsi="Georgia" w:eastAsia="Times New Roman" w:cs="Aria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Arial" w:hAnsi="Arial" w:eastAsia="Times New Roman" w:cs="Aria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7z0">
    <w:name w:val="WW8Num27z0"/>
    <w:qFormat/>
    <w:rPr>
      <w:rFonts w:ascii="Arial" w:hAnsi="Arial" w:eastAsia="Times New Roman"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Arial" w:hAnsi="Arial" w:eastAsia="Times New Roman" w:cs="Aria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2z0">
    <w:name w:val="WW8Num32z0"/>
    <w:qFormat/>
    <w:rPr>
      <w:rFonts w:ascii="Arial" w:hAnsi="Arial" w:eastAsia="Times New Roman" w:cs="Aria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Caratterepredefinitoparagrafo">
    <w:name w:val="Carattere predefinito paragrafo"/>
    <w:qFormat/>
    <w:rPr/>
  </w:style>
  <w:style w:type="character" w:styleId="CollegamentoInternet">
    <w:name w:val="Collegamento Internet"/>
    <w:basedOn w:val="Caratterepredefinitoparagrafo"/>
    <w:rPr>
      <w:color w:val="0000FF"/>
      <w:sz w:val="20"/>
      <w:szCs w:val="20"/>
      <w:u w:val="single"/>
    </w:rPr>
  </w:style>
  <w:style w:type="character" w:styleId="Punti">
    <w:name w:val="Punti"/>
    <w:qFormat/>
    <w:rPr>
      <w:rFonts w:ascii="StarSymbol;Arial Unicode MS" w:hAnsi="StarSymbol;Arial Unicode MS" w:eastAsia="StarSymbol;Arial Unicode MS" w:cs="StarSymbol;Arial Unicode MS"/>
      <w:sz w:val="18"/>
      <w:szCs w:val="18"/>
    </w:rPr>
  </w:style>
  <w:style w:type="character" w:styleId="Enfasiforte">
    <w:name w:val="Enfasi forte"/>
    <w:qFormat/>
    <w:rPr>
      <w:b/>
      <w:bCs/>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next w:val="Normal"/>
    <w:qFormat/>
    <w:pPr>
      <w:pBdr>
        <w:top w:val="single" w:sz="4" w:space="1" w:color="000000"/>
        <w:left w:val="single" w:sz="4" w:space="1" w:color="000000"/>
        <w:bottom w:val="single" w:sz="4" w:space="1" w:color="000000"/>
        <w:right w:val="single" w:sz="4" w:space="1" w:color="000000"/>
      </w:pBdr>
      <w:jc w:val="center"/>
    </w:pPr>
    <w:rPr>
      <w:rFonts w:ascii="Times New Roman" w:hAnsi="Times New Roman" w:cs="Times New Roman"/>
      <w:szCs w:val="20"/>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suppressLineNumbers/>
      <w:tabs>
        <w:tab w:val="clear" w:pos="709"/>
        <w:tab w:val="center" w:pos="4819" w:leader="none"/>
        <w:tab w:val="right" w:pos="9638" w:leader="none"/>
      </w:tabs>
    </w:pPr>
    <w:rPr/>
  </w:style>
  <w:style w:type="paragraph" w:styleId="Intestazione">
    <w:name w:val="Header"/>
    <w:basedOn w:val="Normal"/>
    <w:pPr>
      <w:tabs>
        <w:tab w:val="clear" w:pos="709"/>
        <w:tab w:val="center" w:pos="4819" w:leader="none"/>
        <w:tab w:val="right" w:pos="9638" w:leader="none"/>
      </w:tabs>
    </w:pPr>
    <w:rPr/>
  </w:style>
  <w:style w:type="paragraph" w:styleId="Pidipagina">
    <w:name w:val="Footer"/>
    <w:basedOn w:val="Normal"/>
    <w:pPr>
      <w:tabs>
        <w:tab w:val="clear" w:pos="709"/>
        <w:tab w:val="center" w:pos="4819" w:leader="none"/>
        <w:tab w:val="right" w:pos="9638" w:leader="none"/>
      </w:tabs>
    </w:pPr>
    <w:rPr/>
  </w:style>
  <w:style w:type="paragraph" w:styleId="Rientrocorpodeltesto">
    <w:name w:val="Body Text Indent"/>
    <w:basedOn w:val="Normal"/>
    <w:pPr>
      <w:jc w:val="both"/>
    </w:pPr>
    <w:rPr>
      <w:rFonts w:ascii="Times New Roman" w:hAnsi="Times New Roman" w:cs="Times New Roman"/>
      <w:sz w:val="28"/>
      <w:szCs w:val="20"/>
    </w:rPr>
  </w:style>
  <w:style w:type="paragraph" w:styleId="Rientrocorpodeltesto2">
    <w:name w:val="Rientro corpo del testo 2"/>
    <w:basedOn w:val="Normal"/>
    <w:qFormat/>
    <w:pPr>
      <w:ind w:left="0" w:right="0" w:firstLine="709"/>
      <w:jc w:val="both"/>
    </w:pPr>
    <w:rPr>
      <w:rFonts w:ascii="Times New Roman" w:hAnsi="Times New Roman" w:cs="Times New Roman"/>
      <w:sz w:val="28"/>
      <w:szCs w:val="20"/>
    </w:rPr>
  </w:style>
  <w:style w:type="paragraph" w:styleId="Rientrocorpodeltesto3">
    <w:name w:val="Rientro corpo del testo 3"/>
    <w:basedOn w:val="Normal"/>
    <w:qFormat/>
    <w:pPr>
      <w:ind w:left="0" w:right="0" w:firstLine="709"/>
      <w:jc w:val="both"/>
    </w:pPr>
    <w:rPr>
      <w:rFonts w:ascii="Times New Roman" w:hAnsi="Times New Roman" w:cs="Times New Roman"/>
      <w:szCs w:val="20"/>
    </w:rPr>
  </w:style>
  <w:style w:type="paragraph" w:styleId="OiaeaeiYiio2">
    <w:name w:val="O?ia eaeiYiio 2"/>
    <w:basedOn w:val="Normal"/>
    <w:qFormat/>
    <w:pPr>
      <w:widowControl w:val="false"/>
      <w:jc w:val="right"/>
    </w:pPr>
    <w:rPr>
      <w:rFonts w:ascii="Times New Roman" w:hAnsi="Times New Roman" w:cs="Times New Roman"/>
      <w:i/>
      <w:iCs/>
      <w:sz w:val="16"/>
      <w:szCs w:val="16"/>
      <w:lang w:val="en-US"/>
    </w:rPr>
  </w:style>
  <w:style w:type="paragraph" w:styleId="Aaoeeu">
    <w:name w:val="Aaoeeu"/>
    <w:qFormat/>
    <w:pPr>
      <w:widowControl w:val="false"/>
      <w:suppressAutoHyphens w:val="true"/>
      <w:overflowPunct w:val="true"/>
      <w:bidi w:val="0"/>
      <w:spacing w:before="0" w:after="0"/>
      <w:jc w:val="left"/>
    </w:pPr>
    <w:rPr>
      <w:rFonts w:ascii="Times New Roman" w:hAnsi="Times New Roman" w:eastAsia="Arial" w:cs="Times New Roman"/>
      <w:color w:val="auto"/>
      <w:kern w:val="0"/>
      <w:sz w:val="20"/>
      <w:szCs w:val="20"/>
      <w:lang w:val="en-US" w:eastAsia="zxx" w:bidi="ar-SA"/>
    </w:rPr>
  </w:style>
  <w:style w:type="paragraph" w:styleId="Aeeaoaeaa1">
    <w:name w:val="A?eeaoae?aa 1"/>
    <w:basedOn w:val="Aaoeeu"/>
    <w:next w:val="Aaoeeu"/>
    <w:qFormat/>
    <w:pPr>
      <w:keepNext w:val="true"/>
      <w:jc w:val="right"/>
    </w:pPr>
    <w:rPr>
      <w:b/>
      <w:bCs/>
    </w:rPr>
  </w:style>
  <w:style w:type="paragraph" w:styleId="Eaoaeaa">
    <w:name w:val="Eaoae?aa"/>
    <w:basedOn w:val="Aaoeeu"/>
    <w:qFormat/>
    <w:pPr>
      <w:tabs>
        <w:tab w:val="clear" w:pos="709"/>
        <w:tab w:val="center" w:pos="4153" w:leader="none"/>
        <w:tab w:val="right" w:pos="8306" w:leader="none"/>
      </w:tabs>
    </w:pPr>
    <w:rPr/>
  </w:style>
  <w:style w:type="paragraph" w:styleId="Testofumetto">
    <w:name w:val="Testo fumetto"/>
    <w:basedOn w:val="Normal"/>
    <w:qFormat/>
    <w:pPr/>
    <w:rPr>
      <w:sz w:val="16"/>
      <w:szCs w:val="16"/>
    </w:rPr>
  </w:style>
  <w:style w:type="paragraph" w:styleId="PreformattatoHTML">
    <w:name w:val="Preformattato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Predefinito">
    <w:name w:val="Predefinito"/>
    <w:qFormat/>
    <w:pPr>
      <w:widowControl/>
      <w:suppressAutoHyphens w:val="true"/>
      <w:overflowPunct w:val="true"/>
      <w:bidi w:val="0"/>
      <w:spacing w:lineRule="auto" w:line="276" w:before="0" w:after="200"/>
      <w:jc w:val="left"/>
    </w:pPr>
    <w:rPr>
      <w:rFonts w:ascii="Calibri" w:hAnsi="Calibri" w:eastAsia="Times New Roman" w:cs="Arial Unicode MS"/>
      <w:color w:val="auto"/>
      <w:kern w:val="2"/>
      <w:sz w:val="22"/>
      <w:szCs w:val="24"/>
      <w:lang w:val="it-IT" w:eastAsia="ja-JP" w:bidi="hi-IN"/>
    </w:rPr>
  </w:style>
  <w:style w:type="paragraph" w:styleId="Titoloprincipale">
    <w:name w:val="Title"/>
    <w:basedOn w:val="Normal"/>
    <w:next w:val="Normal"/>
    <w:qFormat/>
    <w:pPr>
      <w:keepNext w:val="true"/>
      <w:keepLines/>
      <w:spacing w:before="0" w:after="60"/>
    </w:pPr>
    <w:rPr>
      <w:sz w:val="52"/>
      <w:szCs w:val="5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1839</TotalTime>
  <Application>LibreOffice/7.3.6.2$Windows_X86_64 LibreOffice_project/c28ca90fd6e1a19e189fc16c05f8f8924961e12e</Application>
  <AppVersion>15.0000</AppVersion>
  <Pages>8</Pages>
  <Words>901</Words>
  <Characters>5555</Characters>
  <CharactersWithSpaces>6228</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2024-06-25T12:20:49Z</dcterms:created>
  <dc:creator/>
  <dc:description/>
  <dc:language>it-IT</dc:language>
  <cp:lastModifiedBy/>
  <cp:lastPrinted>2024-09-27T08:34:05Z</cp:lastPrinted>
  <dcterms:modified xsi:type="dcterms:W3CDTF">2025-10-22T08:19:33Z</dcterms:modified>
  <cp:revision>214</cp:revision>
  <dc:subject/>
  <dc:title>Quarrata, 02/08/2003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1082943740</vt:r8>
  </property>
  <property fmtid="{D5CDD505-2E9C-101B-9397-08002B2CF9AE}" pid="3" name="_AuthorEmail">
    <vt:lpwstr>c.cappellini@comune.quarrata.pt.it</vt:lpwstr>
  </property>
  <property fmtid="{D5CDD505-2E9C-101B-9397-08002B2CF9AE}" pid="4" name="_AuthorEmailDisplayName">
    <vt:lpwstr>Claudia Cappellini</vt:lpwstr>
  </property>
</Properties>
</file>